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90" w:rsidRDefault="00C94A98" w:rsidP="0056126E">
      <w:pPr>
        <w:tabs>
          <w:tab w:val="left" w:pos="3030"/>
        </w:tabs>
        <w:spacing w:before="240" w:after="240"/>
        <w:jc w:val="center"/>
        <w:rPr>
          <w:b/>
        </w:rPr>
      </w:pPr>
      <w:r>
        <w:rPr>
          <w:b/>
        </w:rPr>
        <w:t xml:space="preserve">Znamy </w:t>
      </w:r>
      <w:r w:rsidR="00510350">
        <w:rPr>
          <w:b/>
        </w:rPr>
        <w:t>zwycięzców regionalnego etapu Konkursu Naukowego</w:t>
      </w:r>
      <w:r>
        <w:rPr>
          <w:b/>
        </w:rPr>
        <w:t xml:space="preserve"> </w:t>
      </w:r>
      <w:r w:rsidR="00F17C90">
        <w:rPr>
          <w:b/>
        </w:rPr>
        <w:t>E(x)</w:t>
      </w:r>
      <w:proofErr w:type="spellStart"/>
      <w:r w:rsidR="00F17C90">
        <w:rPr>
          <w:b/>
        </w:rPr>
        <w:t>plory</w:t>
      </w:r>
      <w:proofErr w:type="spellEnd"/>
      <w:r w:rsidR="00F17C90">
        <w:rPr>
          <w:b/>
        </w:rPr>
        <w:t>!</w:t>
      </w:r>
    </w:p>
    <w:p w:rsidR="00F34E0F" w:rsidRDefault="003B1299" w:rsidP="00FB7B13">
      <w:pPr>
        <w:tabs>
          <w:tab w:val="left" w:pos="3030"/>
        </w:tabs>
        <w:spacing w:before="240" w:after="240"/>
        <w:jc w:val="both"/>
        <w:rPr>
          <w:b/>
        </w:rPr>
      </w:pPr>
      <w:r>
        <w:rPr>
          <w:b/>
        </w:rPr>
        <w:t>Aż 7</w:t>
      </w:r>
      <w:r w:rsidR="00040EFD">
        <w:rPr>
          <w:b/>
        </w:rPr>
        <w:t xml:space="preserve"> z 29</w:t>
      </w:r>
      <w:r>
        <w:rPr>
          <w:b/>
        </w:rPr>
        <w:t xml:space="preserve"> projektów młodych naukowców prez</w:t>
      </w:r>
      <w:r w:rsidR="003C7941">
        <w:rPr>
          <w:b/>
        </w:rPr>
        <w:t xml:space="preserve">entowanych dziś </w:t>
      </w:r>
      <w:r w:rsidR="00040EFD">
        <w:rPr>
          <w:b/>
        </w:rPr>
        <w:t xml:space="preserve">w </w:t>
      </w:r>
      <w:proofErr w:type="spellStart"/>
      <w:r w:rsidR="004D5284">
        <w:rPr>
          <w:b/>
        </w:rPr>
        <w:t>Technoparku</w:t>
      </w:r>
      <w:proofErr w:type="spellEnd"/>
      <w:r w:rsidR="004D5284">
        <w:rPr>
          <w:b/>
        </w:rPr>
        <w:t xml:space="preserve"> Pomerania </w:t>
      </w:r>
      <w:r w:rsidR="003C7941">
        <w:rPr>
          <w:b/>
        </w:rPr>
        <w:t>podczas regionalnego etapu Konkursu Naukowego E(x)</w:t>
      </w:r>
      <w:proofErr w:type="spellStart"/>
      <w:r w:rsidR="003C7941">
        <w:rPr>
          <w:b/>
        </w:rPr>
        <w:t>plory</w:t>
      </w:r>
      <w:proofErr w:type="spellEnd"/>
      <w:r w:rsidR="003C7941">
        <w:rPr>
          <w:b/>
        </w:rPr>
        <w:t xml:space="preserve"> </w:t>
      </w:r>
      <w:r w:rsidR="004028C0">
        <w:rPr>
          <w:b/>
        </w:rPr>
        <w:t>otrzymało akredytację do</w:t>
      </w:r>
      <w:r w:rsidR="00040EFD">
        <w:rPr>
          <w:b/>
        </w:rPr>
        <w:t xml:space="preserve"> ogólnopo</w:t>
      </w:r>
      <w:r w:rsidR="00904BCC">
        <w:rPr>
          <w:b/>
        </w:rPr>
        <w:t>lskiego finału</w:t>
      </w:r>
      <w:r w:rsidR="000C2ABE">
        <w:rPr>
          <w:b/>
        </w:rPr>
        <w:t xml:space="preserve"> w Gdyni</w:t>
      </w:r>
      <w:r w:rsidR="00FB7B13">
        <w:rPr>
          <w:b/>
        </w:rPr>
        <w:t>. Wśród nich</w:t>
      </w:r>
      <w:r w:rsidR="00904BCC">
        <w:rPr>
          <w:b/>
        </w:rPr>
        <w:t xml:space="preserve"> znalazły się 2 projekty </w:t>
      </w:r>
      <w:r w:rsidR="00FB7B13">
        <w:rPr>
          <w:b/>
        </w:rPr>
        <w:t xml:space="preserve">uczniów </w:t>
      </w:r>
      <w:r w:rsidR="00904BCC">
        <w:rPr>
          <w:b/>
        </w:rPr>
        <w:t>ze Szczecina – Anny Aldon</w:t>
      </w:r>
      <w:r w:rsidR="00FB7B13">
        <w:rPr>
          <w:b/>
        </w:rPr>
        <w:t xml:space="preserve">y </w:t>
      </w:r>
      <w:proofErr w:type="spellStart"/>
      <w:r w:rsidR="00FB7B13">
        <w:rPr>
          <w:b/>
        </w:rPr>
        <w:t>Paneckiej</w:t>
      </w:r>
      <w:proofErr w:type="spellEnd"/>
      <w:r w:rsidR="00FB7B13">
        <w:rPr>
          <w:b/>
        </w:rPr>
        <w:t xml:space="preserve"> z Gimnazjum nr 10 oraz </w:t>
      </w:r>
      <w:r w:rsidR="00FB7B13" w:rsidRPr="00FB7B13">
        <w:rPr>
          <w:b/>
        </w:rPr>
        <w:t>Krzysztof</w:t>
      </w:r>
      <w:r w:rsidR="00FB7B13">
        <w:rPr>
          <w:b/>
        </w:rPr>
        <w:t>a</w:t>
      </w:r>
      <w:r w:rsidR="00FB7B13" w:rsidRPr="00FB7B13">
        <w:rPr>
          <w:b/>
        </w:rPr>
        <w:t xml:space="preserve"> </w:t>
      </w:r>
      <w:proofErr w:type="spellStart"/>
      <w:r w:rsidR="00FB7B13" w:rsidRPr="00FB7B13">
        <w:rPr>
          <w:b/>
        </w:rPr>
        <w:t>Andrulonis</w:t>
      </w:r>
      <w:r w:rsidR="00FB7B13">
        <w:rPr>
          <w:b/>
        </w:rPr>
        <w:t>a</w:t>
      </w:r>
      <w:proofErr w:type="spellEnd"/>
      <w:r w:rsidR="00FB7B13">
        <w:rPr>
          <w:b/>
        </w:rPr>
        <w:t>, Magdaleny Kubrak i</w:t>
      </w:r>
      <w:r w:rsidR="00FB7B13" w:rsidRPr="00FB7B13">
        <w:rPr>
          <w:b/>
        </w:rPr>
        <w:t xml:space="preserve"> Jakub</w:t>
      </w:r>
      <w:r w:rsidR="00FB7B13">
        <w:rPr>
          <w:b/>
        </w:rPr>
        <w:t>a</w:t>
      </w:r>
      <w:r w:rsidR="00FB7B13" w:rsidRPr="00FB7B13">
        <w:rPr>
          <w:b/>
        </w:rPr>
        <w:t xml:space="preserve"> </w:t>
      </w:r>
      <w:proofErr w:type="spellStart"/>
      <w:r w:rsidR="00FB7B13" w:rsidRPr="00FB7B13">
        <w:rPr>
          <w:b/>
        </w:rPr>
        <w:t>Lamorski</w:t>
      </w:r>
      <w:r w:rsidR="00FB7B13">
        <w:rPr>
          <w:b/>
        </w:rPr>
        <w:t>ego</w:t>
      </w:r>
      <w:proofErr w:type="spellEnd"/>
      <w:r w:rsidR="00FB7B13">
        <w:rPr>
          <w:b/>
        </w:rPr>
        <w:t xml:space="preserve"> z II Liceum Ogólnokształcącego.</w:t>
      </w:r>
    </w:p>
    <w:p w:rsidR="008F1A60" w:rsidRDefault="000B4770" w:rsidP="00F17C90">
      <w:pPr>
        <w:tabs>
          <w:tab w:val="left" w:pos="3030"/>
        </w:tabs>
        <w:spacing w:before="240" w:after="240"/>
        <w:jc w:val="both"/>
      </w:pPr>
      <w:r w:rsidRPr="000B4770">
        <w:t>Podczas regionalnego etapu konkursu w Szczecnie zaprezentowano 29 projektów młodych naukowców, z czego 7 przygotowanych przez młodzież z województwa zachodniopomorskiego. Jury konkursowe, składające się z ekspertów naukowych i biznesowych, wyłoniło finalistów, którzy otrzymali akredytację do krajowego Finału Konkursu Naukowego E(x)</w:t>
      </w:r>
      <w:proofErr w:type="spellStart"/>
      <w:r w:rsidRPr="000B4770">
        <w:t>plory</w:t>
      </w:r>
      <w:proofErr w:type="spellEnd"/>
      <w:r w:rsidRPr="000B4770">
        <w:t>.</w:t>
      </w:r>
      <w:r w:rsidR="002A603F">
        <w:t xml:space="preserve"> </w:t>
      </w:r>
    </w:p>
    <w:p w:rsidR="00D17334" w:rsidRDefault="00416142" w:rsidP="00F17C90">
      <w:pPr>
        <w:tabs>
          <w:tab w:val="left" w:pos="3030"/>
        </w:tabs>
        <w:spacing w:before="240" w:after="240"/>
        <w:jc w:val="both"/>
      </w:pPr>
      <w:r>
        <w:t xml:space="preserve">- </w:t>
      </w:r>
      <w:r w:rsidR="00D17334" w:rsidRPr="00D17334">
        <w:t>Przy ocenianiu projektów zwracaliśmy szczególną uwagę na ich innowacyjność i aplikacyjność rozumianą jako możliwość wdrożenia tych rozwiązań do gospodarki. Wszystkie finałowe projekty były dobre</w:t>
      </w:r>
      <w:r w:rsidR="003676A7">
        <w:t xml:space="preserve">, </w:t>
      </w:r>
      <w:r>
        <w:t xml:space="preserve">a kilka z nich było na zaawansowanym aplikacyjnym etapie </w:t>
      </w:r>
      <w:r w:rsidR="00D17334" w:rsidRPr="00D17334">
        <w:t>- mówi prof. Ewa Stachowska z Pomorskiego Uniwersytetu Medycznego, przewodnicząca jury.</w:t>
      </w:r>
    </w:p>
    <w:p w:rsidR="002A603F" w:rsidRDefault="002A603F" w:rsidP="00F17C90">
      <w:pPr>
        <w:tabs>
          <w:tab w:val="left" w:pos="3030"/>
        </w:tabs>
        <w:spacing w:before="240" w:after="240"/>
        <w:jc w:val="both"/>
      </w:pPr>
      <w:r>
        <w:t xml:space="preserve">Wśród laureatów </w:t>
      </w:r>
      <w:r w:rsidR="00702E36">
        <w:t xml:space="preserve">regionalnego etapu </w:t>
      </w:r>
      <w:r>
        <w:t>znaleźli się:</w:t>
      </w:r>
    </w:p>
    <w:p w:rsidR="002A603F" w:rsidRDefault="002A603F" w:rsidP="002A603F">
      <w:pPr>
        <w:tabs>
          <w:tab w:val="left" w:pos="3030"/>
        </w:tabs>
        <w:spacing w:before="240" w:after="240"/>
        <w:jc w:val="both"/>
      </w:pPr>
      <w:r>
        <w:t xml:space="preserve">1) Anna Aldona </w:t>
      </w:r>
      <w:proofErr w:type="spellStart"/>
      <w:r>
        <w:t>Panecka</w:t>
      </w:r>
      <w:proofErr w:type="spellEnd"/>
      <w:r>
        <w:t>, projekt: "Wpływ różnych właściwości biologiczno-chemicznych na efektywność nanokrystalicznych ogniw słonecznych"</w:t>
      </w:r>
      <w:r w:rsidR="00D17334">
        <w:t xml:space="preserve"> /</w:t>
      </w:r>
      <w:r>
        <w:t xml:space="preserve"> Gimnazjum nr 10 w Szczecinie</w:t>
      </w:r>
    </w:p>
    <w:p w:rsidR="002A603F" w:rsidRDefault="002A603F" w:rsidP="002A603F">
      <w:pPr>
        <w:tabs>
          <w:tab w:val="left" w:pos="3030"/>
        </w:tabs>
        <w:spacing w:before="240" w:after="240"/>
        <w:jc w:val="both"/>
      </w:pPr>
      <w:r>
        <w:t xml:space="preserve">2) Krzysztof </w:t>
      </w:r>
      <w:proofErr w:type="spellStart"/>
      <w:r>
        <w:t>Andrulonis</w:t>
      </w:r>
      <w:proofErr w:type="spellEnd"/>
      <w:r>
        <w:t xml:space="preserve">, Magdalena Kubrak, Jakub </w:t>
      </w:r>
      <w:proofErr w:type="spellStart"/>
      <w:r>
        <w:t>Lamorski</w:t>
      </w:r>
      <w:proofErr w:type="spellEnd"/>
      <w:r>
        <w:t>, projekt: "</w:t>
      </w:r>
      <w:proofErr w:type="spellStart"/>
      <w:r>
        <w:t>Chemanalyse</w:t>
      </w:r>
      <w:proofErr w:type="spellEnd"/>
      <w:r>
        <w:t>" - aplikacja do projektowania zadań laboratoryjnych z chemii"</w:t>
      </w:r>
      <w:r w:rsidR="00D17334">
        <w:t xml:space="preserve"> /</w:t>
      </w:r>
      <w:r>
        <w:t xml:space="preserve"> II LO w Szczecinie</w:t>
      </w:r>
    </w:p>
    <w:p w:rsidR="002A603F" w:rsidRDefault="002A603F" w:rsidP="002A603F">
      <w:pPr>
        <w:tabs>
          <w:tab w:val="left" w:pos="3030"/>
        </w:tabs>
        <w:spacing w:before="240" w:after="240"/>
        <w:jc w:val="both"/>
      </w:pPr>
      <w:r>
        <w:t xml:space="preserve">3) Emil Markiewicz, projekt "Opracowanie platformy dla bardzo tanich </w:t>
      </w:r>
      <w:proofErr w:type="spellStart"/>
      <w:r>
        <w:t>smartwachy</w:t>
      </w:r>
      <w:proofErr w:type="spellEnd"/>
      <w:r>
        <w:t>"</w:t>
      </w:r>
      <w:r w:rsidR="00D17334">
        <w:t xml:space="preserve"> /</w:t>
      </w:r>
      <w:r>
        <w:t xml:space="preserve"> Publiczne Liceum Ogólnokształcące Katolickiego Stowarzyszenia Wychowawców w Poznaniu</w:t>
      </w:r>
    </w:p>
    <w:p w:rsidR="002A603F" w:rsidRDefault="00B16403" w:rsidP="002A603F">
      <w:pPr>
        <w:tabs>
          <w:tab w:val="left" w:pos="3030"/>
        </w:tabs>
        <w:spacing w:before="240" w:after="240"/>
        <w:jc w:val="both"/>
      </w:pPr>
      <w:r>
        <w:t>4</w:t>
      </w:r>
      <w:r w:rsidR="002A603F">
        <w:t xml:space="preserve">) Albert </w:t>
      </w:r>
      <w:proofErr w:type="spellStart"/>
      <w:r w:rsidR="002A603F">
        <w:t>Roethel</w:t>
      </w:r>
      <w:proofErr w:type="spellEnd"/>
      <w:r w:rsidR="002A603F">
        <w:t>, projekt: "Potencjalne zastosowanie osobników dorosłych muchy plujki w badaniach kryminalistycznych."</w:t>
      </w:r>
      <w:r>
        <w:t xml:space="preserve"> /</w:t>
      </w:r>
      <w:r w:rsidR="002A603F">
        <w:t xml:space="preserve"> Liceum Akademickie w Toruniu</w:t>
      </w:r>
    </w:p>
    <w:p w:rsidR="002A603F" w:rsidRDefault="00B16403" w:rsidP="002A603F">
      <w:pPr>
        <w:tabs>
          <w:tab w:val="left" w:pos="3030"/>
        </w:tabs>
        <w:spacing w:before="240" w:after="240"/>
        <w:jc w:val="both"/>
      </w:pPr>
      <w:r>
        <w:t>5</w:t>
      </w:r>
      <w:r w:rsidR="002A603F">
        <w:t xml:space="preserve">) Szymon Gaca, projekt: "Wpływ </w:t>
      </w:r>
      <w:proofErr w:type="spellStart"/>
      <w:r w:rsidR="002A603F">
        <w:t>chelatów</w:t>
      </w:r>
      <w:proofErr w:type="spellEnd"/>
      <w:r w:rsidR="002A603F">
        <w:t xml:space="preserve"> IDHA miedzi i żelaza na odżywienie azotem pszenicy zwyczajnej jarej odmiany </w:t>
      </w:r>
      <w:proofErr w:type="spellStart"/>
      <w:r w:rsidR="002A603F">
        <w:t>Tybalt</w:t>
      </w:r>
      <w:proofErr w:type="spellEnd"/>
      <w:r w:rsidR="002A603F">
        <w:t>.”</w:t>
      </w:r>
      <w:r>
        <w:t xml:space="preserve"> /</w:t>
      </w:r>
      <w:r w:rsidR="002A603F">
        <w:t xml:space="preserve"> I LO w Poznaniu</w:t>
      </w:r>
    </w:p>
    <w:p w:rsidR="002A603F" w:rsidRDefault="00B16403" w:rsidP="002A603F">
      <w:pPr>
        <w:tabs>
          <w:tab w:val="left" w:pos="3030"/>
        </w:tabs>
        <w:spacing w:before="240" w:after="240"/>
        <w:jc w:val="both"/>
      </w:pPr>
      <w:r>
        <w:t xml:space="preserve">6) </w:t>
      </w:r>
      <w:r w:rsidR="002A603F">
        <w:t xml:space="preserve">Szymon Paweł </w:t>
      </w:r>
      <w:proofErr w:type="spellStart"/>
      <w:r w:rsidR="002A603F">
        <w:t>Kanikowski</w:t>
      </w:r>
      <w:proofErr w:type="spellEnd"/>
      <w:r w:rsidR="002A603F">
        <w:t xml:space="preserve">, projekt: "Medium wpływające na sprawność cieplną w układzie rurek cieplnych z jednoczesnym zapobieganiem eutrofizacji" </w:t>
      </w:r>
      <w:r>
        <w:t xml:space="preserve">/ </w:t>
      </w:r>
      <w:r w:rsidR="002A603F">
        <w:t>I LO w Poznaniu</w:t>
      </w:r>
    </w:p>
    <w:p w:rsidR="00D17334" w:rsidRDefault="00B16403" w:rsidP="00F17C90">
      <w:pPr>
        <w:tabs>
          <w:tab w:val="left" w:pos="3030"/>
        </w:tabs>
        <w:spacing w:before="240" w:after="240"/>
        <w:jc w:val="both"/>
      </w:pPr>
      <w:r>
        <w:t xml:space="preserve">7) </w:t>
      </w:r>
      <w:r w:rsidR="002A603F">
        <w:t xml:space="preserve">Stanisław </w:t>
      </w:r>
      <w:proofErr w:type="spellStart"/>
      <w:r w:rsidR="002A603F">
        <w:t>Gattner</w:t>
      </w:r>
      <w:proofErr w:type="spellEnd"/>
      <w:r w:rsidR="002A603F">
        <w:t xml:space="preserve">, projekt: "Obserwacja chronionych gatunków płazów w ich naturalnym środowisku bytowania" </w:t>
      </w:r>
      <w:r>
        <w:t xml:space="preserve">/ </w:t>
      </w:r>
      <w:r w:rsidR="002A603F">
        <w:t>I LO w Poznaniu</w:t>
      </w:r>
    </w:p>
    <w:p w:rsidR="0056126E" w:rsidRDefault="00D17334" w:rsidP="00FE4F78">
      <w:pPr>
        <w:tabs>
          <w:tab w:val="left" w:pos="3030"/>
        </w:tabs>
        <w:spacing w:before="240" w:after="240"/>
        <w:jc w:val="both"/>
      </w:pPr>
      <w:r>
        <w:t xml:space="preserve">Ogólnopolski finał konkursu </w:t>
      </w:r>
      <w:r w:rsidR="0056126E">
        <w:t>o</w:t>
      </w:r>
      <w:r>
        <w:t xml:space="preserve">dbędzie się w dniach 18-21 października w Gdyni. </w:t>
      </w:r>
      <w:r w:rsidR="000B4770" w:rsidRPr="000B4770">
        <w:t>Tam młodzi naukowcy będą walczyć o atrakcyjne nagrody: stypendia na rozwój projektu w wysokości 10 tys. zł, 7 tys. zł i 5 tys. zł, możliwość reprezentacji Polski na prestiżowych konkursach naukowych zagranicą oraz o nagrody specjalne fundowane przez partnerów konkursu jak np. udział w programach stażowych i mentorskich.</w:t>
      </w:r>
    </w:p>
    <w:p w:rsidR="00523EDD" w:rsidRDefault="00F729FB" w:rsidP="00FE4F78">
      <w:pPr>
        <w:tabs>
          <w:tab w:val="left" w:pos="3030"/>
        </w:tabs>
        <w:spacing w:before="240" w:after="240"/>
        <w:jc w:val="both"/>
      </w:pPr>
      <w:r w:rsidRPr="0056126E">
        <w:lastRenderedPageBreak/>
        <w:t>Konkursowi tow</w:t>
      </w:r>
      <w:r w:rsidR="0056126E">
        <w:t>a</w:t>
      </w:r>
      <w:r w:rsidRPr="0056126E">
        <w:t>rzyszyły atrakcyjne wydarzenia</w:t>
      </w:r>
      <w:r w:rsidR="00892685" w:rsidRPr="0056126E">
        <w:t xml:space="preserve"> </w:t>
      </w:r>
      <w:r w:rsidRPr="0056126E">
        <w:t>przygotowane w ramach Festiwalu Naukowego E(x)</w:t>
      </w:r>
      <w:proofErr w:type="spellStart"/>
      <w:r w:rsidRPr="0056126E">
        <w:t>plory</w:t>
      </w:r>
      <w:proofErr w:type="spellEnd"/>
      <w:r w:rsidR="008F1A60" w:rsidRPr="0056126E">
        <w:t xml:space="preserve"> </w:t>
      </w:r>
      <w:r w:rsidR="006D0737" w:rsidRPr="0056126E">
        <w:t>– wykłady, warsztaty i pokazy doświadczalne.</w:t>
      </w:r>
      <w:r w:rsidR="006D0737">
        <w:rPr>
          <w:b/>
        </w:rPr>
        <w:t xml:space="preserve"> </w:t>
      </w:r>
      <w:r w:rsidR="00FD0A5C">
        <w:t>Ich</w:t>
      </w:r>
      <w:r w:rsidR="00FE4F78">
        <w:t xml:space="preserve"> u</w:t>
      </w:r>
      <w:r w:rsidR="006D0737">
        <w:t xml:space="preserve">czestnicy </w:t>
      </w:r>
      <w:r w:rsidR="009B3371">
        <w:t xml:space="preserve">mogli m.in. </w:t>
      </w:r>
      <w:r w:rsidR="005F00B1">
        <w:t>przekonać się</w:t>
      </w:r>
      <w:r w:rsidR="00FD0A5C">
        <w:t>,</w:t>
      </w:r>
      <w:r w:rsidR="009B3371">
        <w:t xml:space="preserve"> jak zatopić bądź wynurzyć przedmioty pływające dzięki zmianie</w:t>
      </w:r>
      <w:r w:rsidR="00FE4F78">
        <w:t xml:space="preserve"> ciśnienia wody, jakie procesy biologiczne towarzyszą</w:t>
      </w:r>
      <w:r w:rsidR="009B3371">
        <w:t xml:space="preserve"> podróżom</w:t>
      </w:r>
      <w:r w:rsidR="00FE4F78">
        <w:t xml:space="preserve"> </w:t>
      </w:r>
      <w:r w:rsidR="009B3371">
        <w:t>kosmicznym</w:t>
      </w:r>
      <w:r w:rsidR="00FE4F78">
        <w:t xml:space="preserve"> oraz jakie są przyczyny i skutki inwazji biologicznych. Młodzież </w:t>
      </w:r>
      <w:r w:rsidR="006D0737">
        <w:t xml:space="preserve">spotkała się </w:t>
      </w:r>
      <w:r w:rsidR="00523EDD">
        <w:t xml:space="preserve">z Markiem </w:t>
      </w:r>
      <w:proofErr w:type="spellStart"/>
      <w:r w:rsidR="00523EDD">
        <w:t>Kolbowiczem</w:t>
      </w:r>
      <w:proofErr w:type="spellEnd"/>
      <w:r w:rsidR="00523EDD">
        <w:t xml:space="preserve"> - mistrzem olimpijskim, mistrzem</w:t>
      </w:r>
      <w:r w:rsidR="00523EDD" w:rsidRPr="00523EDD">
        <w:t xml:space="preserve"> Europy, czter</w:t>
      </w:r>
      <w:r w:rsidR="00523EDD">
        <w:t>okrotnym mistrzem świata i rekordzistą świata w wioślarstwie – który opowiadał o swojej</w:t>
      </w:r>
      <w:r w:rsidR="00FE4F78">
        <w:t xml:space="preserve"> drodze do sukcesu</w:t>
      </w:r>
      <w:r w:rsidR="00523EDD">
        <w:t>.</w:t>
      </w:r>
    </w:p>
    <w:p w:rsidR="00C023BF" w:rsidRDefault="00C023BF" w:rsidP="00FE4F78">
      <w:pPr>
        <w:tabs>
          <w:tab w:val="left" w:pos="3030"/>
        </w:tabs>
        <w:spacing w:before="240" w:after="240"/>
        <w:jc w:val="both"/>
      </w:pPr>
      <w:r>
        <w:t>Organizatorem Konkursu i Festiwalu Naukowego E(x)</w:t>
      </w:r>
      <w:proofErr w:type="spellStart"/>
      <w:r>
        <w:t>plory</w:t>
      </w:r>
      <w:proofErr w:type="spellEnd"/>
      <w:r>
        <w:t xml:space="preserve"> jest Fundacja Zaawansowanych Technol</w:t>
      </w:r>
      <w:r w:rsidR="00426237">
        <w:t xml:space="preserve">ogii. Partnerami wydarzenia są </w:t>
      </w:r>
      <w:proofErr w:type="spellStart"/>
      <w:r w:rsidR="00426237">
        <w:t>Technopark</w:t>
      </w:r>
      <w:proofErr w:type="spellEnd"/>
      <w:r w:rsidR="00426237">
        <w:t xml:space="preserve"> Pomerania, </w:t>
      </w:r>
      <w:bookmarkStart w:id="0" w:name="_GoBack"/>
      <w:bookmarkEnd w:id="0"/>
      <w:r w:rsidRPr="00C023BF">
        <w:t>Urząd Miasta Szczecin oraz Zachodniopomorski Urząd Marszałkowski.</w:t>
      </w:r>
    </w:p>
    <w:p w:rsidR="00FE4F78" w:rsidRDefault="00FE4F78" w:rsidP="00FE4F78">
      <w:pPr>
        <w:tabs>
          <w:tab w:val="left" w:pos="3030"/>
        </w:tabs>
        <w:spacing w:before="240" w:after="240"/>
        <w:jc w:val="both"/>
      </w:pPr>
      <w:r w:rsidRPr="00FE4F78">
        <w:t>.</w:t>
      </w:r>
    </w:p>
    <w:p w:rsidR="00681222" w:rsidRPr="00537F0F" w:rsidRDefault="00FD0A5C" w:rsidP="005F00B1">
      <w:pPr>
        <w:tabs>
          <w:tab w:val="left" w:pos="3030"/>
        </w:tabs>
        <w:spacing w:before="240" w:after="240"/>
        <w:jc w:val="both"/>
      </w:pPr>
      <w:r>
        <w:t xml:space="preserve"> </w:t>
      </w:r>
    </w:p>
    <w:sectPr w:rsidR="00681222" w:rsidRPr="00537F0F" w:rsidSect="007E5960">
      <w:headerReference w:type="even" r:id="rId7"/>
      <w:headerReference w:type="default" r:id="rId8"/>
      <w:headerReference w:type="firs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02" w:rsidRDefault="005C4402">
      <w:r>
        <w:separator/>
      </w:r>
    </w:p>
  </w:endnote>
  <w:endnote w:type="continuationSeparator" w:id="0">
    <w:p w:rsidR="005C4402" w:rsidRDefault="005C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02" w:rsidRDefault="005C4402">
      <w:r>
        <w:separator/>
      </w:r>
    </w:p>
  </w:footnote>
  <w:footnote w:type="continuationSeparator" w:id="0">
    <w:p w:rsidR="005C4402" w:rsidRDefault="005C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6" w:rsidRDefault="005C440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04.5pt;height:855.05pt;z-index:-251658752;mso-position-horizontal:center;mso-position-horizontal-relative:margin;mso-position-vertical:center;mso-position-vertical-relative:margin" o:allowincell="f">
          <v:imagedata r:id="rId1" o:title="tp_papier_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6" w:rsidRDefault="003D73F6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-450215</wp:posOffset>
          </wp:positionV>
          <wp:extent cx="7552055" cy="10677525"/>
          <wp:effectExtent l="0" t="0" r="0" b="9525"/>
          <wp:wrapNone/>
          <wp:docPr id="9" name="Obraz 9" descr="papier firmowy wzór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pier firmowy wzór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6" w:rsidRDefault="005C440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04.5pt;height:855.05pt;z-index:-251659776;mso-position-horizontal:center;mso-position-horizontal-relative:margin;mso-position-vertical:center;mso-position-vertical-relative:margin" o:allowincell="f">
          <v:imagedata r:id="rId1" o:title="tp_papier_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4CD4"/>
    <w:multiLevelType w:val="hybridMultilevel"/>
    <w:tmpl w:val="C40A7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C6"/>
    <w:rsid w:val="00040EFD"/>
    <w:rsid w:val="0007303E"/>
    <w:rsid w:val="000A365A"/>
    <w:rsid w:val="000B4770"/>
    <w:rsid w:val="000C2ABE"/>
    <w:rsid w:val="0017273D"/>
    <w:rsid w:val="001B21DA"/>
    <w:rsid w:val="002A603F"/>
    <w:rsid w:val="002C4544"/>
    <w:rsid w:val="0036216D"/>
    <w:rsid w:val="0036748C"/>
    <w:rsid w:val="003676A7"/>
    <w:rsid w:val="003771C2"/>
    <w:rsid w:val="003B1299"/>
    <w:rsid w:val="003C7941"/>
    <w:rsid w:val="003D73F6"/>
    <w:rsid w:val="004028C0"/>
    <w:rsid w:val="00416142"/>
    <w:rsid w:val="00426237"/>
    <w:rsid w:val="00481CC6"/>
    <w:rsid w:val="004A4205"/>
    <w:rsid w:val="004C670D"/>
    <w:rsid w:val="004C7B71"/>
    <w:rsid w:val="004D5284"/>
    <w:rsid w:val="00510350"/>
    <w:rsid w:val="00523EDD"/>
    <w:rsid w:val="00537F0F"/>
    <w:rsid w:val="0056126E"/>
    <w:rsid w:val="005C4402"/>
    <w:rsid w:val="005C4551"/>
    <w:rsid w:val="005F00B1"/>
    <w:rsid w:val="0064430D"/>
    <w:rsid w:val="00681222"/>
    <w:rsid w:val="00694E07"/>
    <w:rsid w:val="006D0737"/>
    <w:rsid w:val="00702E36"/>
    <w:rsid w:val="007376D4"/>
    <w:rsid w:val="00746E78"/>
    <w:rsid w:val="00761586"/>
    <w:rsid w:val="007833FD"/>
    <w:rsid w:val="007C2A9D"/>
    <w:rsid w:val="007E1AA6"/>
    <w:rsid w:val="007E470C"/>
    <w:rsid w:val="007E5960"/>
    <w:rsid w:val="007F21C7"/>
    <w:rsid w:val="008249F9"/>
    <w:rsid w:val="00835092"/>
    <w:rsid w:val="00875CC6"/>
    <w:rsid w:val="008830ED"/>
    <w:rsid w:val="00892685"/>
    <w:rsid w:val="008A7806"/>
    <w:rsid w:val="008E3988"/>
    <w:rsid w:val="008E567B"/>
    <w:rsid w:val="008F1A60"/>
    <w:rsid w:val="00904BCC"/>
    <w:rsid w:val="00921C87"/>
    <w:rsid w:val="0098712F"/>
    <w:rsid w:val="009B3371"/>
    <w:rsid w:val="009F3D40"/>
    <w:rsid w:val="00A11F7E"/>
    <w:rsid w:val="00A66D52"/>
    <w:rsid w:val="00A824F1"/>
    <w:rsid w:val="00AD4E9C"/>
    <w:rsid w:val="00B01586"/>
    <w:rsid w:val="00B12859"/>
    <w:rsid w:val="00B16403"/>
    <w:rsid w:val="00B202E1"/>
    <w:rsid w:val="00B416CF"/>
    <w:rsid w:val="00B60125"/>
    <w:rsid w:val="00B92E86"/>
    <w:rsid w:val="00BD20E7"/>
    <w:rsid w:val="00BF0AAD"/>
    <w:rsid w:val="00C023BF"/>
    <w:rsid w:val="00C118A6"/>
    <w:rsid w:val="00C37AA5"/>
    <w:rsid w:val="00C51146"/>
    <w:rsid w:val="00C94A98"/>
    <w:rsid w:val="00CC58F0"/>
    <w:rsid w:val="00D10BFD"/>
    <w:rsid w:val="00D13FD8"/>
    <w:rsid w:val="00D17334"/>
    <w:rsid w:val="00D50364"/>
    <w:rsid w:val="00E7413A"/>
    <w:rsid w:val="00E94CBD"/>
    <w:rsid w:val="00EB0B19"/>
    <w:rsid w:val="00EF0030"/>
    <w:rsid w:val="00EF7DA2"/>
    <w:rsid w:val="00F17C90"/>
    <w:rsid w:val="00F34E0F"/>
    <w:rsid w:val="00F51F6D"/>
    <w:rsid w:val="00F729FB"/>
    <w:rsid w:val="00F75C53"/>
    <w:rsid w:val="00FB7B13"/>
    <w:rsid w:val="00FD0A5C"/>
    <w:rsid w:val="00FD2E6E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1865E5E-69D5-4EAB-8367-068A0C30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5C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5CC6"/>
    <w:pPr>
      <w:tabs>
        <w:tab w:val="center" w:pos="4536"/>
        <w:tab w:val="right" w:pos="9072"/>
      </w:tabs>
    </w:pPr>
  </w:style>
  <w:style w:type="character" w:styleId="Hipercze">
    <w:name w:val="Hyperlink"/>
    <w:rsid w:val="0098712F"/>
    <w:rPr>
      <w:color w:val="0563C1"/>
      <w:u w:val="single"/>
    </w:rPr>
  </w:style>
  <w:style w:type="character" w:styleId="Odwoaniedokomentarza">
    <w:name w:val="annotation reference"/>
    <w:rsid w:val="006443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4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430D"/>
  </w:style>
  <w:style w:type="paragraph" w:styleId="Tematkomentarza">
    <w:name w:val="annotation subject"/>
    <w:basedOn w:val="Tekstkomentarza"/>
    <w:next w:val="Tekstkomentarza"/>
    <w:link w:val="TematkomentarzaZnak"/>
    <w:rsid w:val="0064430D"/>
    <w:rPr>
      <w:b/>
      <w:bCs/>
    </w:rPr>
  </w:style>
  <w:style w:type="character" w:customStyle="1" w:styleId="TematkomentarzaZnak">
    <w:name w:val="Temat komentarza Znak"/>
    <w:link w:val="Tematkomentarza"/>
    <w:rsid w:val="0064430D"/>
    <w:rPr>
      <w:b/>
      <w:bCs/>
    </w:rPr>
  </w:style>
  <w:style w:type="paragraph" w:styleId="Tekstdymka">
    <w:name w:val="Balloon Text"/>
    <w:basedOn w:val="Normalny"/>
    <w:link w:val="TekstdymkaZnak"/>
    <w:rsid w:val="00644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43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SPNT</Company>
  <LinksUpToDate>false</LinksUpToDate>
  <CharactersWithSpaces>3460</CharactersWithSpaces>
  <SharedDoc>false</SharedDoc>
  <HLinks>
    <vt:vector size="6" baseType="variant"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http://www.explory.pl/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Szczeciński Park Naukowo-Technologiczny Sp. z o.o</dc:creator>
  <cp:keywords/>
  <dc:description/>
  <cp:lastModifiedBy>szkolenie</cp:lastModifiedBy>
  <cp:revision>4</cp:revision>
  <cp:lastPrinted>2014-12-03T12:53:00Z</cp:lastPrinted>
  <dcterms:created xsi:type="dcterms:W3CDTF">2017-03-17T16:21:00Z</dcterms:created>
  <dcterms:modified xsi:type="dcterms:W3CDTF">2017-03-17T16:32:00Z</dcterms:modified>
</cp:coreProperties>
</file>